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44" w:rsidRDefault="00F13F14" w:rsidP="00936844">
      <w:pPr>
        <w:pStyle w:val="ListParagraph"/>
        <w:numPr>
          <w:ilvl w:val="0"/>
          <w:numId w:val="5"/>
        </w:numPr>
        <w:ind w:left="360"/>
        <w:rPr>
          <w:rFonts w:cstheme="minorHAnsi"/>
        </w:rPr>
      </w:pPr>
      <w:r w:rsidRPr="00045E4A">
        <w:rPr>
          <w:rFonts w:cstheme="minorHAnsi"/>
        </w:rPr>
        <w:t>The solution should be white-labeled</w:t>
      </w:r>
      <w:r w:rsidR="00EA2F68">
        <w:rPr>
          <w:rFonts w:cstheme="minorHAnsi"/>
        </w:rPr>
        <w:t xml:space="preserve"> with a revenue share model</w:t>
      </w:r>
      <w:r w:rsidRPr="00045E4A">
        <w:rPr>
          <w:rFonts w:cstheme="minorHAnsi"/>
        </w:rPr>
        <w:t xml:space="preserve">. The bidder should develop and integrate a user-friendly eSIM solution inside touch mobile app and website, whereby customers can purchase, activate, and manage their eSIM profiles. </w:t>
      </w:r>
    </w:p>
    <w:p w:rsidR="007B25E4" w:rsidRDefault="007B25E4" w:rsidP="007B25E4">
      <w:pPr>
        <w:pStyle w:val="ListParagraph"/>
        <w:ind w:left="360"/>
        <w:rPr>
          <w:rFonts w:cstheme="minorHAnsi"/>
        </w:rPr>
      </w:pPr>
    </w:p>
    <w:p w:rsidR="00936844" w:rsidRPr="00045E4A" w:rsidRDefault="00936844" w:rsidP="007B25E4">
      <w:pPr>
        <w:pStyle w:val="ListParagraph"/>
        <w:numPr>
          <w:ilvl w:val="0"/>
          <w:numId w:val="5"/>
        </w:numPr>
        <w:ind w:left="360"/>
        <w:rPr>
          <w:rFonts w:cstheme="minorHAnsi"/>
        </w:rPr>
      </w:pPr>
      <w:bookmarkStart w:id="0" w:name="_GoBack"/>
      <w:bookmarkEnd w:id="0"/>
      <w:r w:rsidRPr="00045E4A">
        <w:rPr>
          <w:rFonts w:cstheme="minorHAnsi"/>
        </w:rPr>
        <w:t xml:space="preserve">The bidder shall provide minimum of three (3) references with similar successful implementation project in different countries. (N/B: to be counted as a successful project, the solution needs to be successfully implemented for at least </w:t>
      </w:r>
      <w:r w:rsidR="00AD1D55" w:rsidRPr="00045E4A">
        <w:rPr>
          <w:rFonts w:cstheme="minorHAnsi"/>
        </w:rPr>
        <w:t>1</w:t>
      </w:r>
      <w:r w:rsidRPr="00045E4A">
        <w:rPr>
          <w:rFonts w:cstheme="minorHAnsi"/>
        </w:rPr>
        <w:t xml:space="preserve"> year </w:t>
      </w:r>
      <w:r w:rsidR="007B25E4">
        <w:rPr>
          <w:rFonts w:cstheme="minorHAnsi"/>
        </w:rPr>
        <w:t xml:space="preserve">prior to the </w:t>
      </w:r>
      <w:r w:rsidRPr="00045E4A">
        <w:rPr>
          <w:rFonts w:cstheme="minorHAnsi"/>
        </w:rPr>
        <w:t>date of submitting the tender)</w:t>
      </w:r>
    </w:p>
    <w:p w:rsidR="00F13F14" w:rsidRPr="00045E4A" w:rsidRDefault="00F13F14" w:rsidP="00F13F14">
      <w:pPr>
        <w:pStyle w:val="ListParagraph"/>
        <w:ind w:left="360"/>
        <w:rPr>
          <w:rFonts w:cstheme="minorHAnsi"/>
        </w:rPr>
      </w:pPr>
    </w:p>
    <w:p w:rsidR="00045E4A" w:rsidRPr="00045E4A" w:rsidRDefault="00F13F14" w:rsidP="00045E4A">
      <w:pPr>
        <w:pStyle w:val="ListParagraph"/>
        <w:numPr>
          <w:ilvl w:val="0"/>
          <w:numId w:val="4"/>
        </w:numPr>
        <w:rPr>
          <w:rFonts w:cstheme="minorHAnsi"/>
        </w:rPr>
      </w:pPr>
      <w:r w:rsidRPr="00045E4A">
        <w:rPr>
          <w:rFonts w:cstheme="minorHAnsi"/>
        </w:rPr>
        <w:t xml:space="preserve">Bidder should have established </w:t>
      </w:r>
      <w:r w:rsidR="00045E4A" w:rsidRPr="00045E4A">
        <w:rPr>
          <w:rFonts w:cstheme="minorHAnsi"/>
        </w:rPr>
        <w:t>w</w:t>
      </w:r>
      <w:r w:rsidRPr="00045E4A">
        <w:rPr>
          <w:rFonts w:cstheme="minorHAnsi"/>
        </w:rPr>
        <w:t>ide</w:t>
      </w:r>
      <w:r w:rsidR="00045E4A" w:rsidRPr="00045E4A">
        <w:rPr>
          <w:rFonts w:cstheme="minorHAnsi"/>
        </w:rPr>
        <w:t xml:space="preserve"> international coverage</w:t>
      </w:r>
      <w:r w:rsidRPr="00045E4A">
        <w:rPr>
          <w:rFonts w:cstheme="minorHAnsi"/>
        </w:rPr>
        <w:t xml:space="preserve">: the </w:t>
      </w:r>
      <w:r w:rsidR="00936844" w:rsidRPr="00045E4A">
        <w:rPr>
          <w:rFonts w:cstheme="minorHAnsi"/>
        </w:rPr>
        <w:t>bidder</w:t>
      </w:r>
      <w:r w:rsidR="00045E4A" w:rsidRPr="00045E4A">
        <w:rPr>
          <w:rFonts w:cstheme="minorHAnsi"/>
        </w:rPr>
        <w:t>’s</w:t>
      </w:r>
      <w:r w:rsidR="00936844" w:rsidRPr="00045E4A">
        <w:rPr>
          <w:rFonts w:cstheme="minorHAnsi"/>
        </w:rPr>
        <w:t xml:space="preserve"> eSIM</w:t>
      </w:r>
      <w:r w:rsidR="00045E4A" w:rsidRPr="00045E4A">
        <w:rPr>
          <w:rFonts w:cstheme="minorHAnsi"/>
        </w:rPr>
        <w:t xml:space="preserve"> data plans</w:t>
      </w:r>
      <w:r w:rsidR="00936844" w:rsidRPr="00045E4A">
        <w:rPr>
          <w:rFonts w:cstheme="minorHAnsi"/>
        </w:rPr>
        <w:t xml:space="preserve"> </w:t>
      </w:r>
      <w:r w:rsidRPr="00045E4A">
        <w:rPr>
          <w:rFonts w:cstheme="minorHAnsi"/>
        </w:rPr>
        <w:t xml:space="preserve">should cover </w:t>
      </w:r>
      <w:r w:rsidR="00045E4A" w:rsidRPr="00045E4A">
        <w:rPr>
          <w:rFonts w:cstheme="minorHAnsi"/>
        </w:rPr>
        <w:t>90</w:t>
      </w:r>
      <w:r w:rsidRPr="00045E4A">
        <w:rPr>
          <w:rFonts w:cstheme="minorHAnsi"/>
        </w:rPr>
        <w:t>% of</w:t>
      </w:r>
      <w:r w:rsidR="00AD1D55" w:rsidRPr="00045E4A">
        <w:rPr>
          <w:rFonts w:cstheme="minorHAnsi"/>
        </w:rPr>
        <w:t xml:space="preserve"> </w:t>
      </w:r>
      <w:r w:rsidR="00045E4A" w:rsidRPr="00045E4A">
        <w:rPr>
          <w:rFonts w:cstheme="minorHAnsi"/>
        </w:rPr>
        <w:t>the following top 3</w:t>
      </w:r>
      <w:r w:rsidRPr="00045E4A">
        <w:rPr>
          <w:rFonts w:cstheme="minorHAnsi"/>
        </w:rPr>
        <w:t xml:space="preserve">0 </w:t>
      </w:r>
      <w:r w:rsidR="00045E4A" w:rsidRPr="00045E4A">
        <w:rPr>
          <w:rFonts w:cstheme="minorHAnsi"/>
        </w:rPr>
        <w:t>countries: U</w:t>
      </w:r>
      <w:r w:rsidR="00045E4A">
        <w:rPr>
          <w:rFonts w:cstheme="minorHAnsi"/>
        </w:rPr>
        <w:t>nited Arab Emirates</w:t>
      </w:r>
      <w:r w:rsidR="00045E4A" w:rsidRPr="00045E4A">
        <w:rPr>
          <w:rFonts w:cstheme="minorHAnsi"/>
        </w:rPr>
        <w:t xml:space="preserve">, </w:t>
      </w:r>
      <w:r w:rsidR="00045E4A">
        <w:rPr>
          <w:rFonts w:cstheme="minorHAnsi"/>
        </w:rPr>
        <w:t>Saudi Arabia</w:t>
      </w:r>
      <w:r w:rsidR="00045E4A" w:rsidRPr="00045E4A">
        <w:rPr>
          <w:rFonts w:cstheme="minorHAnsi"/>
        </w:rPr>
        <w:t>, Turkey, Qatar, Jordan, Iraq, France, Egypt, USA, Cyprus, Italy, Switzerland, Germany, Canada, U</w:t>
      </w:r>
      <w:r w:rsidR="00045E4A">
        <w:rPr>
          <w:rFonts w:cstheme="minorHAnsi"/>
        </w:rPr>
        <w:t>nited Kingdom,</w:t>
      </w:r>
      <w:r w:rsidR="00045E4A" w:rsidRPr="00045E4A">
        <w:rPr>
          <w:rFonts w:cstheme="minorHAnsi"/>
        </w:rPr>
        <w:t xml:space="preserve"> Norway, Ethiopia, Kuwait, Iran, Nigeria, Ivory Coast, Monaco, Greece, Spain, Angola, Oman, China, Ghana, </w:t>
      </w:r>
      <w:r w:rsidR="00045E4A">
        <w:rPr>
          <w:rFonts w:cstheme="minorHAnsi"/>
        </w:rPr>
        <w:t>D</w:t>
      </w:r>
      <w:r w:rsidR="00045E4A" w:rsidRPr="00045E4A">
        <w:rPr>
          <w:rFonts w:cstheme="minorHAnsi"/>
        </w:rPr>
        <w:t>emocratic Republic of Congo, Togo</w:t>
      </w:r>
    </w:p>
    <w:p w:rsidR="00F13F14" w:rsidRPr="00045E4A" w:rsidRDefault="00F13F14" w:rsidP="00F13F14">
      <w:pPr>
        <w:pStyle w:val="ListParagraph"/>
        <w:rPr>
          <w:rFonts w:cstheme="minorHAnsi"/>
        </w:rPr>
      </w:pPr>
    </w:p>
    <w:p w:rsidR="00936844" w:rsidRPr="00045E4A" w:rsidRDefault="00F13F14" w:rsidP="00045E4A">
      <w:pPr>
        <w:pStyle w:val="ListParagraph"/>
        <w:numPr>
          <w:ilvl w:val="0"/>
          <w:numId w:val="1"/>
        </w:numPr>
        <w:rPr>
          <w:rFonts w:cstheme="minorHAnsi"/>
        </w:rPr>
      </w:pPr>
      <w:r w:rsidRPr="00045E4A">
        <w:rPr>
          <w:rFonts w:cstheme="minorHAnsi"/>
        </w:rPr>
        <w:t>The bidder should have an international bank credit rating of a minimum</w:t>
      </w:r>
      <w:r w:rsidR="00045E4A" w:rsidRPr="00045E4A">
        <w:rPr>
          <w:rFonts w:cstheme="minorHAnsi"/>
        </w:rPr>
        <w:t xml:space="preserve"> of BBB+ (or equivalent rating).</w:t>
      </w:r>
    </w:p>
    <w:p w:rsidR="00F13F14" w:rsidRPr="00045E4A" w:rsidRDefault="00F13F14">
      <w:pPr>
        <w:rPr>
          <w:rFonts w:cstheme="minorHAnsi"/>
        </w:rPr>
      </w:pPr>
    </w:p>
    <w:sectPr w:rsidR="00F13F14" w:rsidRPr="00045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026C"/>
    <w:multiLevelType w:val="hybridMultilevel"/>
    <w:tmpl w:val="4F3AE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BE0720"/>
    <w:multiLevelType w:val="hybridMultilevel"/>
    <w:tmpl w:val="110414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F54F6D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0000" w:themeColor="text1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A9004E"/>
    <w:multiLevelType w:val="hybridMultilevel"/>
    <w:tmpl w:val="BC5A5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F1CE7"/>
    <w:multiLevelType w:val="hybridMultilevel"/>
    <w:tmpl w:val="F9086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4F8D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14"/>
    <w:rsid w:val="00045E4A"/>
    <w:rsid w:val="00190624"/>
    <w:rsid w:val="005C46FE"/>
    <w:rsid w:val="007B25E4"/>
    <w:rsid w:val="00936844"/>
    <w:rsid w:val="00AD1D55"/>
    <w:rsid w:val="00D000D9"/>
    <w:rsid w:val="00DB41D9"/>
    <w:rsid w:val="00EA2F68"/>
    <w:rsid w:val="00F1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A4CF4"/>
  <w15:chartTrackingRefBased/>
  <w15:docId w15:val="{816BB3A0-5832-43D1-B3EB-5D390628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 Paragraph - Bullets Char,- Bullets Char,lista puntata Char,lp1 Char,Elenco Bullet point Char,lista puntata1 Char,lp11 Char,Elenco Bullet point1 Char,lista puntata2 Char,lp12 Char,List Paragraph2 Char,Elenco Bullet point2 Char"/>
    <w:basedOn w:val="DefaultParagraphFont"/>
    <w:link w:val="ListParagraph"/>
    <w:uiPriority w:val="34"/>
    <w:locked/>
    <w:rsid w:val="00F13F14"/>
  </w:style>
  <w:style w:type="paragraph" w:styleId="ListParagraph">
    <w:name w:val="List Paragraph"/>
    <w:aliases w:val="List Paragraph - Bullets,- Bullets,lista puntata,lp1,Elenco Bullet point,lista puntata1,lp11,Elenco Bullet point1,lista puntata2,lp12,List Paragraph2,Elenco Bullet point2,lista puntata3,lp13,List Paragraph3,Elenco Bullet point3"/>
    <w:basedOn w:val="Normal"/>
    <w:link w:val="ListParagraphChar"/>
    <w:uiPriority w:val="34"/>
    <w:qFormat/>
    <w:rsid w:val="00F13F14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4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Eid</dc:creator>
  <cp:keywords/>
  <dc:description/>
  <cp:lastModifiedBy>Ashraf Eid</cp:lastModifiedBy>
  <cp:revision>5</cp:revision>
  <cp:lastPrinted>2024-06-28T10:39:00Z</cp:lastPrinted>
  <dcterms:created xsi:type="dcterms:W3CDTF">2024-06-28T10:14:00Z</dcterms:created>
  <dcterms:modified xsi:type="dcterms:W3CDTF">2024-07-23T11:36:00Z</dcterms:modified>
</cp:coreProperties>
</file>